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430" w:rsidRPr="00E76430" w:rsidRDefault="00E76430" w:rsidP="00E76430">
      <w:pPr>
        <w:spacing w:before="100" w:after="100" w:line="240" w:lineRule="auto"/>
        <w:jc w:val="center"/>
        <w:rPr>
          <w:rFonts w:ascii="Times New Roman" w:eastAsia="Times New Roman" w:hAnsi="Times New Roman" w:cs="Times New Roman"/>
          <w:sz w:val="24"/>
          <w:szCs w:val="24"/>
          <w:lang w:eastAsia="ru-RU"/>
        </w:rPr>
      </w:pPr>
      <w:r w:rsidRPr="00E76430">
        <w:rPr>
          <w:rFonts w:ascii="Times New Roman" w:eastAsia="Times New Roman" w:hAnsi="Times New Roman" w:cs="Times New Roman"/>
          <w:b/>
          <w:bCs/>
          <w:color w:val="000000"/>
          <w:sz w:val="28"/>
          <w:szCs w:val="28"/>
          <w:lang w:eastAsia="ru-RU"/>
        </w:rPr>
        <w:t>Информация о результатах проведенных проверок</w:t>
      </w:r>
    </w:p>
    <w:p w:rsidR="00E76430" w:rsidRPr="00E76430" w:rsidRDefault="00E76430" w:rsidP="00E76430">
      <w:pPr>
        <w:spacing w:before="100" w:after="100" w:line="240" w:lineRule="auto"/>
        <w:jc w:val="center"/>
        <w:rPr>
          <w:rFonts w:ascii="Times New Roman" w:eastAsia="Times New Roman" w:hAnsi="Times New Roman" w:cs="Times New Roman"/>
          <w:sz w:val="24"/>
          <w:szCs w:val="24"/>
          <w:lang w:eastAsia="ru-RU"/>
        </w:rPr>
      </w:pPr>
      <w:r w:rsidRPr="00E76430">
        <w:rPr>
          <w:rFonts w:ascii="Times New Roman" w:eastAsia="Times New Roman" w:hAnsi="Times New Roman" w:cs="Times New Roman"/>
          <w:b/>
          <w:bCs/>
          <w:color w:val="000000"/>
          <w:sz w:val="28"/>
          <w:szCs w:val="28"/>
          <w:lang w:eastAsia="ru-RU"/>
        </w:rPr>
        <w:t>ОБСУ</w:t>
      </w:r>
      <w:r>
        <w:rPr>
          <w:rFonts w:ascii="Times New Roman" w:eastAsia="Times New Roman" w:hAnsi="Times New Roman" w:cs="Times New Roman"/>
          <w:b/>
          <w:bCs/>
          <w:color w:val="000000"/>
          <w:sz w:val="28"/>
          <w:szCs w:val="28"/>
          <w:lang w:eastAsia="ru-RU"/>
        </w:rPr>
        <w:t>СО «Шуйский дом-интернат» в 2024</w:t>
      </w:r>
      <w:r w:rsidRPr="00E76430">
        <w:rPr>
          <w:rFonts w:ascii="Times New Roman" w:eastAsia="Times New Roman" w:hAnsi="Times New Roman" w:cs="Times New Roman"/>
          <w:b/>
          <w:bCs/>
          <w:color w:val="000000"/>
          <w:sz w:val="28"/>
          <w:szCs w:val="28"/>
          <w:lang w:eastAsia="ru-RU"/>
        </w:rPr>
        <w:t xml:space="preserve"> году</w:t>
      </w:r>
      <w:r w:rsidRPr="00E76430">
        <w:rPr>
          <w:rFonts w:ascii="Times New Roman" w:eastAsia="Times New Roman" w:hAnsi="Times New Roman" w:cs="Times New Roman"/>
          <w:color w:val="000000"/>
          <w:sz w:val="24"/>
          <w:szCs w:val="24"/>
          <w:lang w:eastAsia="ru-RU"/>
        </w:rPr>
        <w:t>.</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6"/>
        <w:gridCol w:w="1841"/>
        <w:gridCol w:w="2238"/>
        <w:gridCol w:w="4699"/>
        <w:gridCol w:w="4236"/>
      </w:tblGrid>
      <w:tr w:rsidR="00583299" w:rsidRPr="00E76430" w:rsidTr="00BB6C45">
        <w:trPr>
          <w:tblCellSpacing w:w="0" w:type="dxa"/>
        </w:trPr>
        <w:tc>
          <w:tcPr>
            <w:tcW w:w="1546" w:type="dxa"/>
            <w:tcBorders>
              <w:top w:val="single" w:sz="4" w:space="0" w:color="000000"/>
              <w:left w:val="single" w:sz="4" w:space="0" w:color="000000"/>
              <w:bottom w:val="single" w:sz="4" w:space="0" w:color="000000"/>
              <w:right w:val="single" w:sz="4" w:space="0" w:color="000000"/>
            </w:tcBorders>
            <w:vAlign w:val="center"/>
            <w:hideMark/>
          </w:tcPr>
          <w:p w:rsidR="00E76430" w:rsidRPr="00E76430" w:rsidRDefault="00E76430" w:rsidP="00E76430">
            <w:pPr>
              <w:spacing w:before="100" w:after="100" w:line="240" w:lineRule="auto"/>
              <w:jc w:val="center"/>
              <w:rPr>
                <w:rFonts w:ascii="Times New Roman" w:eastAsia="Times New Roman" w:hAnsi="Times New Roman" w:cs="Times New Roman"/>
                <w:sz w:val="24"/>
                <w:szCs w:val="24"/>
                <w:lang w:eastAsia="ru-RU"/>
              </w:rPr>
            </w:pPr>
            <w:r w:rsidRPr="00E76430">
              <w:rPr>
                <w:rFonts w:ascii="Times New Roman" w:eastAsia="Times New Roman" w:hAnsi="Times New Roman" w:cs="Times New Roman"/>
                <w:color w:val="000000"/>
                <w:lang w:eastAsia="ru-RU"/>
              </w:rPr>
              <w:t>Дата проведения проверки</w:t>
            </w:r>
          </w:p>
        </w:tc>
        <w:tc>
          <w:tcPr>
            <w:tcW w:w="1841" w:type="dxa"/>
            <w:tcBorders>
              <w:top w:val="single" w:sz="4" w:space="0" w:color="000000"/>
              <w:left w:val="single" w:sz="4" w:space="0" w:color="000000"/>
              <w:bottom w:val="single" w:sz="4" w:space="0" w:color="000000"/>
              <w:right w:val="single" w:sz="4" w:space="0" w:color="000000"/>
            </w:tcBorders>
            <w:vAlign w:val="center"/>
            <w:hideMark/>
          </w:tcPr>
          <w:p w:rsidR="00E76430" w:rsidRPr="00E76430" w:rsidRDefault="00E76430" w:rsidP="00E76430">
            <w:pPr>
              <w:spacing w:before="100" w:after="100" w:line="240" w:lineRule="auto"/>
              <w:jc w:val="center"/>
              <w:rPr>
                <w:rFonts w:ascii="Times New Roman" w:eastAsia="Times New Roman" w:hAnsi="Times New Roman" w:cs="Times New Roman"/>
                <w:sz w:val="24"/>
                <w:szCs w:val="24"/>
                <w:lang w:eastAsia="ru-RU"/>
              </w:rPr>
            </w:pPr>
            <w:r w:rsidRPr="00E76430">
              <w:rPr>
                <w:rFonts w:ascii="Times New Roman" w:eastAsia="Times New Roman" w:hAnsi="Times New Roman" w:cs="Times New Roman"/>
                <w:color w:val="000000"/>
                <w:lang w:eastAsia="ru-RU"/>
              </w:rPr>
              <w:t>Наименование органа проводившего проверку</w:t>
            </w:r>
          </w:p>
        </w:tc>
        <w:tc>
          <w:tcPr>
            <w:tcW w:w="2238" w:type="dxa"/>
            <w:tcBorders>
              <w:top w:val="single" w:sz="4" w:space="0" w:color="000000"/>
              <w:left w:val="single" w:sz="4" w:space="0" w:color="000000"/>
              <w:bottom w:val="single" w:sz="4" w:space="0" w:color="000000"/>
              <w:right w:val="single" w:sz="4" w:space="0" w:color="000000"/>
            </w:tcBorders>
            <w:vAlign w:val="center"/>
            <w:hideMark/>
          </w:tcPr>
          <w:p w:rsidR="00E76430" w:rsidRPr="00E76430" w:rsidRDefault="00E76430" w:rsidP="00E76430">
            <w:pPr>
              <w:spacing w:before="100" w:after="100" w:line="240" w:lineRule="auto"/>
              <w:jc w:val="center"/>
              <w:rPr>
                <w:rFonts w:ascii="Times New Roman" w:eastAsia="Times New Roman" w:hAnsi="Times New Roman" w:cs="Times New Roman"/>
                <w:sz w:val="24"/>
                <w:szCs w:val="24"/>
                <w:lang w:eastAsia="ru-RU"/>
              </w:rPr>
            </w:pPr>
            <w:r w:rsidRPr="00E76430">
              <w:rPr>
                <w:rFonts w:ascii="Times New Roman" w:eastAsia="Times New Roman" w:hAnsi="Times New Roman" w:cs="Times New Roman"/>
                <w:color w:val="000000"/>
                <w:lang w:eastAsia="ru-RU"/>
              </w:rPr>
              <w:t>Цель проверки</w:t>
            </w:r>
          </w:p>
        </w:tc>
        <w:tc>
          <w:tcPr>
            <w:tcW w:w="4699" w:type="dxa"/>
            <w:tcBorders>
              <w:top w:val="single" w:sz="4" w:space="0" w:color="000000"/>
              <w:left w:val="single" w:sz="4" w:space="0" w:color="000000"/>
              <w:bottom w:val="single" w:sz="4" w:space="0" w:color="000000"/>
              <w:right w:val="single" w:sz="4" w:space="0" w:color="000000"/>
            </w:tcBorders>
            <w:vAlign w:val="center"/>
            <w:hideMark/>
          </w:tcPr>
          <w:p w:rsidR="00E76430" w:rsidRPr="00E76430" w:rsidRDefault="00E76430" w:rsidP="00E76430">
            <w:pPr>
              <w:spacing w:before="100" w:after="100" w:line="240" w:lineRule="auto"/>
              <w:jc w:val="center"/>
              <w:rPr>
                <w:rFonts w:ascii="Times New Roman" w:eastAsia="Times New Roman" w:hAnsi="Times New Roman" w:cs="Times New Roman"/>
                <w:sz w:val="24"/>
                <w:szCs w:val="24"/>
                <w:lang w:eastAsia="ru-RU"/>
              </w:rPr>
            </w:pPr>
            <w:r w:rsidRPr="00E76430">
              <w:rPr>
                <w:rFonts w:ascii="Times New Roman" w:eastAsia="Times New Roman" w:hAnsi="Times New Roman" w:cs="Times New Roman"/>
                <w:color w:val="000000"/>
                <w:lang w:eastAsia="ru-RU"/>
              </w:rPr>
              <w:t>Выявленные нарушения</w:t>
            </w:r>
          </w:p>
        </w:tc>
        <w:tc>
          <w:tcPr>
            <w:tcW w:w="4236" w:type="dxa"/>
            <w:tcBorders>
              <w:top w:val="single" w:sz="4" w:space="0" w:color="000000"/>
              <w:left w:val="single" w:sz="4" w:space="0" w:color="000000"/>
              <w:bottom w:val="single" w:sz="4" w:space="0" w:color="000000"/>
              <w:right w:val="single" w:sz="4" w:space="0" w:color="000000"/>
            </w:tcBorders>
            <w:vAlign w:val="center"/>
            <w:hideMark/>
          </w:tcPr>
          <w:p w:rsidR="00E76430" w:rsidRPr="00E76430" w:rsidRDefault="00E76430" w:rsidP="00E76430">
            <w:pPr>
              <w:spacing w:before="100" w:after="100" w:line="240" w:lineRule="auto"/>
              <w:jc w:val="center"/>
              <w:rPr>
                <w:rFonts w:ascii="Times New Roman" w:eastAsia="Times New Roman" w:hAnsi="Times New Roman" w:cs="Times New Roman"/>
                <w:sz w:val="24"/>
                <w:szCs w:val="24"/>
                <w:lang w:eastAsia="ru-RU"/>
              </w:rPr>
            </w:pPr>
            <w:r w:rsidRPr="00E76430">
              <w:rPr>
                <w:rFonts w:ascii="Times New Roman" w:eastAsia="Times New Roman" w:hAnsi="Times New Roman" w:cs="Times New Roman"/>
                <w:color w:val="000000"/>
                <w:lang w:eastAsia="ru-RU"/>
              </w:rPr>
              <w:t>Предписание</w:t>
            </w:r>
          </w:p>
        </w:tc>
      </w:tr>
      <w:tr w:rsidR="00583299" w:rsidRPr="00E76430" w:rsidTr="00BB6C45">
        <w:trPr>
          <w:tblCellSpacing w:w="0" w:type="dxa"/>
        </w:trPr>
        <w:tc>
          <w:tcPr>
            <w:tcW w:w="1546" w:type="dxa"/>
            <w:tcBorders>
              <w:top w:val="single" w:sz="4" w:space="0" w:color="000000"/>
              <w:left w:val="single" w:sz="4" w:space="0" w:color="000000"/>
              <w:bottom w:val="single" w:sz="4" w:space="0" w:color="000000"/>
              <w:right w:val="single" w:sz="4" w:space="0" w:color="000000"/>
            </w:tcBorders>
            <w:vAlign w:val="center"/>
            <w:hideMark/>
          </w:tcPr>
          <w:p w:rsidR="00E76430" w:rsidRPr="00E76430" w:rsidRDefault="00E76430" w:rsidP="00E76430">
            <w:pPr>
              <w:spacing w:before="100" w:after="1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22.04.2024 г. -22.04.2024</w:t>
            </w:r>
            <w:r w:rsidRPr="00E76430">
              <w:rPr>
                <w:rFonts w:ascii="Times New Roman" w:eastAsia="Times New Roman" w:hAnsi="Times New Roman" w:cs="Times New Roman"/>
                <w:color w:val="000000"/>
                <w:sz w:val="24"/>
                <w:szCs w:val="24"/>
                <w:lang w:eastAsia="ru-RU"/>
              </w:rPr>
              <w:t>г.</w:t>
            </w:r>
          </w:p>
        </w:tc>
        <w:tc>
          <w:tcPr>
            <w:tcW w:w="1841" w:type="dxa"/>
            <w:tcBorders>
              <w:top w:val="single" w:sz="4" w:space="0" w:color="000000"/>
              <w:left w:val="single" w:sz="4" w:space="0" w:color="000000"/>
              <w:bottom w:val="single" w:sz="4" w:space="0" w:color="000000"/>
              <w:right w:val="single" w:sz="4" w:space="0" w:color="000000"/>
            </w:tcBorders>
            <w:vAlign w:val="center"/>
            <w:hideMark/>
          </w:tcPr>
          <w:p w:rsidR="00E76430" w:rsidRPr="00E76430" w:rsidRDefault="00E76430" w:rsidP="00E76430">
            <w:pPr>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Федеральная служба по надзору в сфере защиты прав потребителей и благополучия человека</w:t>
            </w:r>
          </w:p>
        </w:tc>
        <w:tc>
          <w:tcPr>
            <w:tcW w:w="2238" w:type="dxa"/>
            <w:tcBorders>
              <w:top w:val="single" w:sz="4" w:space="0" w:color="000000"/>
              <w:left w:val="single" w:sz="4" w:space="0" w:color="000000"/>
              <w:bottom w:val="single" w:sz="4" w:space="0" w:color="000000"/>
              <w:right w:val="single" w:sz="4" w:space="0" w:color="000000"/>
            </w:tcBorders>
            <w:vAlign w:val="center"/>
            <w:hideMark/>
          </w:tcPr>
          <w:p w:rsidR="00E76430" w:rsidRPr="00E76430" w:rsidRDefault="00E76430" w:rsidP="00E76430">
            <w:pPr>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 xml:space="preserve">Профилактический визит в целях оценки соблюдения обязательных требований с возможностью проведения осмотра, отбора проб (образцов), истребования документов, испытания, инструментального обследования, экспертизы </w:t>
            </w:r>
          </w:p>
        </w:tc>
        <w:tc>
          <w:tcPr>
            <w:tcW w:w="4699" w:type="dxa"/>
            <w:tcBorders>
              <w:top w:val="single" w:sz="4" w:space="0" w:color="000000"/>
              <w:left w:val="single" w:sz="4" w:space="0" w:color="000000"/>
              <w:bottom w:val="single" w:sz="4" w:space="0" w:color="000000"/>
              <w:right w:val="single" w:sz="4" w:space="0" w:color="000000"/>
            </w:tcBorders>
            <w:vAlign w:val="center"/>
            <w:hideMark/>
          </w:tcPr>
          <w:p w:rsidR="00E76430" w:rsidRPr="00E76430" w:rsidRDefault="00312347" w:rsidP="00312347">
            <w:pPr>
              <w:spacing w:before="100" w:after="1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Нарушений не выявлено</w:t>
            </w:r>
          </w:p>
        </w:tc>
        <w:tc>
          <w:tcPr>
            <w:tcW w:w="4236" w:type="dxa"/>
            <w:tcBorders>
              <w:top w:val="single" w:sz="4" w:space="0" w:color="000000"/>
              <w:left w:val="single" w:sz="4" w:space="0" w:color="000000"/>
              <w:bottom w:val="single" w:sz="4" w:space="0" w:color="000000"/>
              <w:right w:val="single" w:sz="4" w:space="0" w:color="000000"/>
            </w:tcBorders>
            <w:vAlign w:val="center"/>
            <w:hideMark/>
          </w:tcPr>
          <w:p w:rsidR="005F3E55" w:rsidRPr="000A0124" w:rsidRDefault="003F1753" w:rsidP="00E76430">
            <w:pPr>
              <w:spacing w:before="100" w:after="100" w:line="240" w:lineRule="auto"/>
              <w:rPr>
                <w:rFonts w:ascii="Times New Roman" w:eastAsia="Times New Roman" w:hAnsi="Times New Roman" w:cs="Times New Roman"/>
                <w:color w:val="000000"/>
                <w:lang w:eastAsia="ru-RU"/>
              </w:rPr>
            </w:pPr>
            <w:r w:rsidRPr="000A0124">
              <w:rPr>
                <w:rFonts w:ascii="Times New Roman" w:eastAsia="Times New Roman" w:hAnsi="Times New Roman" w:cs="Times New Roman"/>
                <w:color w:val="000000"/>
                <w:lang w:eastAsia="ru-RU"/>
              </w:rPr>
              <w:t xml:space="preserve">- </w:t>
            </w:r>
            <w:r w:rsidR="00312347" w:rsidRPr="000A0124">
              <w:rPr>
                <w:rFonts w:ascii="Times New Roman" w:eastAsia="Times New Roman" w:hAnsi="Times New Roman" w:cs="Times New Roman"/>
                <w:color w:val="000000"/>
                <w:lang w:eastAsia="ru-RU"/>
              </w:rPr>
              <w:t>Протокол осмотра</w:t>
            </w:r>
            <w:r w:rsidR="005F3E55" w:rsidRPr="000A0124">
              <w:rPr>
                <w:rFonts w:ascii="Times New Roman" w:eastAsia="Times New Roman" w:hAnsi="Times New Roman" w:cs="Times New Roman"/>
                <w:color w:val="000000"/>
                <w:lang w:eastAsia="ru-RU"/>
              </w:rPr>
              <w:t xml:space="preserve"> при проведении профилактического визита от 22.04.2024 г; </w:t>
            </w:r>
          </w:p>
          <w:p w:rsidR="00E76430" w:rsidRPr="00E76430" w:rsidRDefault="003F1753" w:rsidP="00E76430">
            <w:pPr>
              <w:spacing w:before="100" w:after="100" w:line="240" w:lineRule="auto"/>
              <w:rPr>
                <w:rFonts w:ascii="Times New Roman" w:eastAsia="Times New Roman" w:hAnsi="Times New Roman" w:cs="Times New Roman"/>
                <w:lang w:eastAsia="ru-RU"/>
              </w:rPr>
            </w:pPr>
            <w:r w:rsidRPr="000A0124">
              <w:rPr>
                <w:rFonts w:ascii="Times New Roman" w:eastAsia="Times New Roman" w:hAnsi="Times New Roman" w:cs="Times New Roman"/>
                <w:color w:val="000000"/>
                <w:lang w:eastAsia="ru-RU"/>
              </w:rPr>
              <w:t xml:space="preserve">- </w:t>
            </w:r>
            <w:r w:rsidR="005F3E55" w:rsidRPr="000A0124">
              <w:rPr>
                <w:rFonts w:ascii="Times New Roman" w:eastAsia="Times New Roman" w:hAnsi="Times New Roman" w:cs="Times New Roman"/>
                <w:color w:val="000000"/>
                <w:lang w:eastAsia="ru-RU"/>
              </w:rPr>
              <w:t>Акт профилактического визита от 26.04.2024 г</w:t>
            </w:r>
          </w:p>
          <w:p w:rsidR="00E76430" w:rsidRPr="00E76430" w:rsidRDefault="00E76430" w:rsidP="00E76430">
            <w:pPr>
              <w:spacing w:before="100" w:after="100" w:line="240" w:lineRule="auto"/>
              <w:jc w:val="center"/>
              <w:rPr>
                <w:rFonts w:ascii="Times New Roman" w:eastAsia="Times New Roman" w:hAnsi="Times New Roman" w:cs="Times New Roman"/>
                <w:sz w:val="24"/>
                <w:szCs w:val="24"/>
                <w:lang w:eastAsia="ru-RU"/>
              </w:rPr>
            </w:pPr>
            <w:r w:rsidRPr="00E76430">
              <w:rPr>
                <w:rFonts w:ascii="Times New Roman" w:eastAsia="Times New Roman" w:hAnsi="Times New Roman" w:cs="Times New Roman"/>
                <w:sz w:val="24"/>
                <w:szCs w:val="24"/>
                <w:lang w:eastAsia="ru-RU"/>
              </w:rPr>
              <w:t> </w:t>
            </w:r>
          </w:p>
        </w:tc>
      </w:tr>
      <w:tr w:rsidR="00583299" w:rsidRPr="00E76430" w:rsidTr="00BB6C45">
        <w:trPr>
          <w:tblCellSpacing w:w="0" w:type="dxa"/>
        </w:trPr>
        <w:tc>
          <w:tcPr>
            <w:tcW w:w="1546" w:type="dxa"/>
            <w:tcBorders>
              <w:top w:val="single" w:sz="4" w:space="0" w:color="000000"/>
              <w:left w:val="single" w:sz="4" w:space="0" w:color="000000"/>
              <w:bottom w:val="single" w:sz="4" w:space="0" w:color="000000"/>
              <w:right w:val="single" w:sz="4" w:space="0" w:color="000000"/>
            </w:tcBorders>
            <w:vAlign w:val="center"/>
            <w:hideMark/>
          </w:tcPr>
          <w:p w:rsidR="00E76430" w:rsidRPr="00E76430" w:rsidRDefault="005F3E55" w:rsidP="00E76430">
            <w:pPr>
              <w:spacing w:before="100" w:after="1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12.04.2024 г.- 20.06.2024</w:t>
            </w:r>
            <w:r w:rsidR="00E76430" w:rsidRPr="00E76430">
              <w:rPr>
                <w:rFonts w:ascii="Times New Roman" w:eastAsia="Times New Roman" w:hAnsi="Times New Roman" w:cs="Times New Roman"/>
                <w:color w:val="000000"/>
                <w:sz w:val="24"/>
                <w:szCs w:val="24"/>
                <w:lang w:eastAsia="ru-RU"/>
              </w:rPr>
              <w:t>г.</w:t>
            </w:r>
          </w:p>
          <w:p w:rsidR="00E76430" w:rsidRPr="00E76430" w:rsidRDefault="00E76430" w:rsidP="00E76430">
            <w:pPr>
              <w:spacing w:before="100" w:after="100" w:line="240" w:lineRule="auto"/>
              <w:jc w:val="center"/>
              <w:rPr>
                <w:rFonts w:ascii="Times New Roman" w:eastAsia="Times New Roman" w:hAnsi="Times New Roman" w:cs="Times New Roman"/>
                <w:sz w:val="24"/>
                <w:szCs w:val="24"/>
                <w:lang w:eastAsia="ru-RU"/>
              </w:rPr>
            </w:pPr>
            <w:r w:rsidRPr="00E76430">
              <w:rPr>
                <w:rFonts w:ascii="Times New Roman" w:eastAsia="Times New Roman" w:hAnsi="Times New Roman" w:cs="Times New Roman"/>
                <w:sz w:val="24"/>
                <w:szCs w:val="24"/>
                <w:lang w:eastAsia="ru-RU"/>
              </w:rPr>
              <w:t> </w:t>
            </w:r>
          </w:p>
        </w:tc>
        <w:tc>
          <w:tcPr>
            <w:tcW w:w="1841" w:type="dxa"/>
            <w:tcBorders>
              <w:top w:val="single" w:sz="4" w:space="0" w:color="000000"/>
              <w:left w:val="single" w:sz="4" w:space="0" w:color="000000"/>
              <w:bottom w:val="single" w:sz="4" w:space="0" w:color="000000"/>
              <w:right w:val="single" w:sz="4" w:space="0" w:color="000000"/>
            </w:tcBorders>
            <w:vAlign w:val="center"/>
            <w:hideMark/>
          </w:tcPr>
          <w:p w:rsidR="00E76430" w:rsidRPr="00E76430" w:rsidRDefault="005F3E55" w:rsidP="00E76430">
            <w:pPr>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Контрольно-счетная палата Ивановской области</w:t>
            </w:r>
          </w:p>
        </w:tc>
        <w:tc>
          <w:tcPr>
            <w:tcW w:w="2238" w:type="dxa"/>
            <w:tcBorders>
              <w:top w:val="single" w:sz="4" w:space="0" w:color="000000"/>
              <w:left w:val="single" w:sz="4" w:space="0" w:color="000000"/>
              <w:bottom w:val="single" w:sz="4" w:space="0" w:color="000000"/>
              <w:right w:val="single" w:sz="4" w:space="0" w:color="000000"/>
            </w:tcBorders>
            <w:vAlign w:val="center"/>
            <w:hideMark/>
          </w:tcPr>
          <w:p w:rsidR="00E76430" w:rsidRPr="00E76430" w:rsidRDefault="005F3E55" w:rsidP="00E76430">
            <w:pPr>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 xml:space="preserve">Проверка целевого и законного использования средств субсидий представленных в 2023 году бюджетным, автономным и иным некоммерческим организациям на реализацию </w:t>
            </w:r>
            <w:r>
              <w:rPr>
                <w:rFonts w:ascii="Times New Roman" w:eastAsia="Times New Roman" w:hAnsi="Times New Roman" w:cs="Times New Roman"/>
                <w:color w:val="000000"/>
                <w:lang w:eastAsia="ru-RU"/>
              </w:rPr>
              <w:lastRenderedPageBreak/>
              <w:t>ведомственного проекта «Обеспечение деятельности организаций социального обслуживания граждан (выборочно</w:t>
            </w:r>
            <w:r w:rsidR="003F1753">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w:t>
            </w:r>
          </w:p>
        </w:tc>
        <w:tc>
          <w:tcPr>
            <w:tcW w:w="4699" w:type="dxa"/>
            <w:tcBorders>
              <w:top w:val="single" w:sz="4" w:space="0" w:color="000000"/>
              <w:left w:val="single" w:sz="4" w:space="0" w:color="000000"/>
              <w:bottom w:val="single" w:sz="4" w:space="0" w:color="000000"/>
              <w:right w:val="single" w:sz="4" w:space="0" w:color="000000"/>
            </w:tcBorders>
            <w:vAlign w:val="center"/>
            <w:hideMark/>
          </w:tcPr>
          <w:p w:rsidR="00E76430" w:rsidRPr="0093300B" w:rsidRDefault="0093300B" w:rsidP="0093300B">
            <w:pPr>
              <w:pStyle w:val="a7"/>
              <w:numPr>
                <w:ilvl w:val="0"/>
                <w:numId w:val="1"/>
              </w:numPr>
              <w:spacing w:before="100" w:after="100" w:line="240" w:lineRule="auto"/>
              <w:rPr>
                <w:rFonts w:ascii="Times New Roman" w:eastAsia="Times New Roman" w:hAnsi="Times New Roman" w:cs="Times New Roman"/>
                <w:color w:val="000000"/>
                <w:lang w:eastAsia="ru-RU"/>
              </w:rPr>
            </w:pPr>
            <w:r w:rsidRPr="0093300B">
              <w:rPr>
                <w:rFonts w:ascii="Times New Roman" w:eastAsia="Times New Roman" w:hAnsi="Times New Roman" w:cs="Times New Roman"/>
                <w:color w:val="000000"/>
                <w:lang w:eastAsia="ru-RU"/>
              </w:rPr>
              <w:lastRenderedPageBreak/>
              <w:t>В н</w:t>
            </w:r>
            <w:r w:rsidR="001D48AA" w:rsidRPr="0093300B">
              <w:rPr>
                <w:rFonts w:ascii="Times New Roman" w:eastAsia="Times New Roman" w:hAnsi="Times New Roman" w:cs="Times New Roman"/>
                <w:color w:val="000000"/>
                <w:lang w:eastAsia="ru-RU"/>
              </w:rPr>
              <w:t xml:space="preserve">арушение п. </w:t>
            </w:r>
            <w:r w:rsidRPr="0093300B">
              <w:rPr>
                <w:rFonts w:ascii="Times New Roman" w:eastAsia="Times New Roman" w:hAnsi="Times New Roman" w:cs="Times New Roman"/>
                <w:color w:val="000000"/>
                <w:lang w:eastAsia="ru-RU"/>
              </w:rPr>
              <w:t>6 ст. 69.2 Бюджетного кодекса РФ, в связи с не достижением двух показателей объема государственной услуги, Государственное задание на 2023 год и плановый период 2024 и 2025 годов, утвержденное Департаментом СЗН ОБСУСО «Шуйский дом-интернат» не выполнено.</w:t>
            </w:r>
          </w:p>
          <w:p w:rsidR="0093300B" w:rsidRDefault="0093300B" w:rsidP="0093300B">
            <w:pPr>
              <w:pStyle w:val="a7"/>
              <w:numPr>
                <w:ilvl w:val="0"/>
                <w:numId w:val="1"/>
              </w:numPr>
              <w:spacing w:before="100" w:after="10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 нарушение п. 4.1. Порядка формирования государственного задания на оказание государственных услуг </w:t>
            </w:r>
            <w:r>
              <w:rPr>
                <w:rFonts w:ascii="Times New Roman" w:eastAsia="Times New Roman" w:hAnsi="Times New Roman" w:cs="Times New Roman"/>
                <w:color w:val="000000"/>
                <w:lang w:eastAsia="ru-RU"/>
              </w:rPr>
              <w:lastRenderedPageBreak/>
              <w:t>(выполнение работ) в отношении государственных учреждений Ивановской области и   обеспечения выполнения государственного финансового задания, утвержденного постановлением Правительства Ивановской области от 03.09.2025 ; 419-п ОБСУСО «Шуйский дом-интернат» не осуществлен возврат части средств субсидии на выполнение государственного задания в связи с невыполнением в 2023 году государственного задания.</w:t>
            </w:r>
          </w:p>
          <w:p w:rsidR="0093300B" w:rsidRDefault="0093300B" w:rsidP="0093300B">
            <w:pPr>
              <w:pStyle w:val="a7"/>
              <w:numPr>
                <w:ilvl w:val="0"/>
                <w:numId w:val="1"/>
              </w:numPr>
              <w:spacing w:before="100" w:after="10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нарушении статьи 22 Федерального закона от 04.04.2013 № 44-ФЗ, ст. 8.3. Градостроительного кодекса РФ начальная (максимальная) цена контракта по трем закупкам на выполнение работ по текущему ремонту определена на основании сметной документации, составленной с нарушение методик и сметных нормативов, что привело к завышению НМЦК закупок, что в свою очередь, по результатам исполнения контрактов от 10.07.2023 № 23-ЭА, от 14.07.2023 № 24-ЭА, от 04.09.2023 № 25-ЭА</w:t>
            </w:r>
            <w:r w:rsidR="009260C7">
              <w:rPr>
                <w:rFonts w:ascii="Times New Roman" w:eastAsia="Times New Roman" w:hAnsi="Times New Roman" w:cs="Times New Roman"/>
                <w:color w:val="000000"/>
                <w:lang w:eastAsia="ru-RU"/>
              </w:rPr>
              <w:t xml:space="preserve"> привело к избыточным расходам бюджетных средств и, как следствие, к ущербу областному бюджету на сумму 956,80 тыс. рублей.</w:t>
            </w:r>
          </w:p>
          <w:p w:rsidR="009260C7" w:rsidRDefault="009260C7" w:rsidP="0093300B">
            <w:pPr>
              <w:pStyle w:val="a7"/>
              <w:numPr>
                <w:ilvl w:val="0"/>
                <w:numId w:val="1"/>
              </w:numPr>
              <w:spacing w:before="100" w:after="10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 нарушение ст. 22 Федерального закона № 44-ФЗ, ст. 8.3. Градостроительного кодекса РФ цена контрактов от 28.11.2023 № 13, от 28.11.2023 № 14, от 29.11.2023 № 16 определена на основании сметной документации, составленной с нарушением методик и сметных </w:t>
            </w:r>
            <w:r>
              <w:rPr>
                <w:rFonts w:ascii="Times New Roman" w:eastAsia="Times New Roman" w:hAnsi="Times New Roman" w:cs="Times New Roman"/>
                <w:color w:val="000000"/>
                <w:lang w:eastAsia="ru-RU"/>
              </w:rPr>
              <w:lastRenderedPageBreak/>
              <w:t>нормативов, что привело к завышению сметной стоимости работ, что, в свою очередь привело к избыточным расходам бюджетных средств, и, как следствие</w:t>
            </w:r>
            <w:r w:rsidR="00DC48E7">
              <w:rPr>
                <w:rFonts w:ascii="Times New Roman" w:eastAsia="Times New Roman" w:hAnsi="Times New Roman" w:cs="Times New Roman"/>
                <w:color w:val="000000"/>
                <w:lang w:eastAsia="ru-RU"/>
              </w:rPr>
              <w:t>, к ущербу областному бюджету на сумму 161,63 тыс. руб.</w:t>
            </w:r>
          </w:p>
          <w:p w:rsidR="009260C7" w:rsidRDefault="009260C7" w:rsidP="0093300B">
            <w:pPr>
              <w:pStyle w:val="a7"/>
              <w:numPr>
                <w:ilvl w:val="0"/>
                <w:numId w:val="1"/>
              </w:numPr>
              <w:spacing w:before="100" w:after="10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нарушение ч. 7 статьи 34 Федерального закона № 44-ФЗ при расчете пеней за просрочку исполнения обязательств по контракту от 14.07.2023 № 24-ЭА сумма задолженности (цена контракта) занижена на 91,87 рублей, что привело к занижению суммы пеней на о,64 тыс. рублей.</w:t>
            </w:r>
          </w:p>
          <w:p w:rsidR="009260C7" w:rsidRDefault="009260C7" w:rsidP="0093300B">
            <w:pPr>
              <w:pStyle w:val="a7"/>
              <w:numPr>
                <w:ilvl w:val="0"/>
                <w:numId w:val="1"/>
              </w:numPr>
              <w:spacing w:before="100" w:after="10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нарушение ч. 9.1. статьи 34 Федерального закона № 44-ФЗ при списании с балансового учета начисленных и неуплаченных пеней в размере 17,17 тыс. руб. не учтены Правила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контрактом, утвержденные постановлением Правительства РФ от 04.07.2018 № 783.</w:t>
            </w:r>
          </w:p>
          <w:p w:rsidR="00960C95" w:rsidRDefault="00960C95" w:rsidP="0093300B">
            <w:pPr>
              <w:pStyle w:val="a7"/>
              <w:numPr>
                <w:ilvl w:val="0"/>
                <w:numId w:val="1"/>
              </w:numPr>
              <w:spacing w:before="100" w:after="10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нарушение ч. 3 ст. 103 Федерального закона № 44-ФЗ в реестр контрактов информация об изменении контракта направлена с нарушением установленных сроков (в течении пяти рабочих дней с даты внесения изменений), а именно дополнительное соглашение от 10.11.2023 № 2.</w:t>
            </w:r>
          </w:p>
          <w:p w:rsidR="0093300B" w:rsidRPr="00736A63" w:rsidRDefault="00960C95" w:rsidP="00E76430">
            <w:pPr>
              <w:pStyle w:val="a7"/>
              <w:numPr>
                <w:ilvl w:val="0"/>
                <w:numId w:val="1"/>
              </w:numPr>
              <w:spacing w:before="100" w:after="10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При списании 21.11.2023 независимой гарантии от 05.07.2023 на сумму 100,77 </w:t>
            </w:r>
            <w:r>
              <w:rPr>
                <w:rFonts w:ascii="Times New Roman" w:eastAsia="Times New Roman" w:hAnsi="Times New Roman" w:cs="Times New Roman"/>
                <w:color w:val="000000"/>
                <w:lang w:eastAsia="ru-RU"/>
              </w:rPr>
              <w:lastRenderedPageBreak/>
              <w:t xml:space="preserve">тыс. рублей нарушены требования п. 351 Инструкции по применению Единого плата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 </w:t>
            </w:r>
          </w:p>
        </w:tc>
        <w:tc>
          <w:tcPr>
            <w:tcW w:w="4236" w:type="dxa"/>
            <w:tcBorders>
              <w:top w:val="single" w:sz="4" w:space="0" w:color="000000"/>
              <w:left w:val="single" w:sz="4" w:space="0" w:color="000000"/>
              <w:bottom w:val="single" w:sz="4" w:space="0" w:color="000000"/>
              <w:right w:val="single" w:sz="4" w:space="0" w:color="000000"/>
            </w:tcBorders>
            <w:vAlign w:val="center"/>
            <w:hideMark/>
          </w:tcPr>
          <w:p w:rsidR="000A0124" w:rsidRDefault="003F1753" w:rsidP="00E76430">
            <w:pPr>
              <w:spacing w:before="100" w:after="1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Акт по результатам контрольного мероприятия</w:t>
            </w:r>
            <w:r w:rsidR="000A0124">
              <w:rPr>
                <w:rFonts w:ascii="Times New Roman" w:eastAsia="Times New Roman" w:hAnsi="Times New Roman" w:cs="Times New Roman"/>
                <w:color w:val="000000"/>
                <w:lang w:eastAsia="ru-RU"/>
              </w:rPr>
              <w:t xml:space="preserve"> Проверка целевого и законного</w:t>
            </w:r>
            <w:r w:rsidR="001D48AA">
              <w:rPr>
                <w:rFonts w:ascii="Times New Roman" w:eastAsia="Times New Roman" w:hAnsi="Times New Roman" w:cs="Times New Roman"/>
                <w:color w:val="000000"/>
                <w:lang w:eastAsia="ru-RU"/>
              </w:rPr>
              <w:t xml:space="preserve"> использования средств субсидий, </w:t>
            </w:r>
            <w:r w:rsidR="000A0124">
              <w:rPr>
                <w:rFonts w:ascii="Times New Roman" w:eastAsia="Times New Roman" w:hAnsi="Times New Roman" w:cs="Times New Roman"/>
                <w:color w:val="000000"/>
                <w:lang w:eastAsia="ru-RU"/>
              </w:rPr>
              <w:t xml:space="preserve">представленных в 2023 году бюджетным, автономным и иным некоммерческим организациям на реализацию ведомственного проекта «Обеспечение деятельности организаций социального обслуживания граждан (выборочно)» от </w:t>
            </w:r>
            <w:r>
              <w:rPr>
                <w:rFonts w:ascii="Times New Roman" w:eastAsia="Times New Roman" w:hAnsi="Times New Roman" w:cs="Times New Roman"/>
                <w:color w:val="000000"/>
                <w:sz w:val="24"/>
                <w:szCs w:val="24"/>
                <w:lang w:eastAsia="ru-RU"/>
              </w:rPr>
              <w:t xml:space="preserve"> </w:t>
            </w:r>
            <w:r w:rsidR="000A0124">
              <w:rPr>
                <w:rFonts w:ascii="Times New Roman" w:eastAsia="Times New Roman" w:hAnsi="Times New Roman" w:cs="Times New Roman"/>
                <w:color w:val="000000"/>
                <w:sz w:val="24"/>
                <w:szCs w:val="24"/>
                <w:lang w:eastAsia="ru-RU"/>
              </w:rPr>
              <w:t xml:space="preserve"> 20.06.2024 г; </w:t>
            </w:r>
          </w:p>
          <w:p w:rsidR="000A0124" w:rsidRDefault="000A0124" w:rsidP="00E76430">
            <w:pPr>
              <w:spacing w:before="100" w:after="1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Представление от 01.07.2024 </w:t>
            </w:r>
            <w:r w:rsidR="00E76430" w:rsidRPr="00E76430">
              <w:rPr>
                <w:rFonts w:ascii="Times New Roman" w:eastAsia="Times New Roman" w:hAnsi="Times New Roman" w:cs="Times New Roman"/>
                <w:color w:val="000000"/>
                <w:sz w:val="24"/>
                <w:szCs w:val="24"/>
                <w:lang w:eastAsia="ru-RU"/>
              </w:rPr>
              <w:t xml:space="preserve">г. </w:t>
            </w:r>
            <w:r>
              <w:rPr>
                <w:rFonts w:ascii="Times New Roman" w:eastAsia="Times New Roman" w:hAnsi="Times New Roman" w:cs="Times New Roman"/>
                <w:color w:val="000000"/>
                <w:sz w:val="24"/>
                <w:szCs w:val="24"/>
                <w:lang w:eastAsia="ru-RU"/>
              </w:rPr>
              <w:t>№ 02-</w:t>
            </w:r>
            <w:r>
              <w:rPr>
                <w:rFonts w:ascii="Times New Roman" w:eastAsia="Times New Roman" w:hAnsi="Times New Roman" w:cs="Times New Roman"/>
                <w:color w:val="000000"/>
                <w:sz w:val="24"/>
                <w:szCs w:val="24"/>
                <w:lang w:eastAsia="ru-RU"/>
              </w:rPr>
              <w:lastRenderedPageBreak/>
              <w:t xml:space="preserve">05/451 </w:t>
            </w:r>
          </w:p>
          <w:p w:rsidR="00583299" w:rsidRDefault="00E76430" w:rsidP="00583299">
            <w:pPr>
              <w:spacing w:before="100" w:after="100" w:line="240" w:lineRule="auto"/>
              <w:rPr>
                <w:rFonts w:ascii="Times New Roman" w:eastAsia="Times New Roman" w:hAnsi="Times New Roman" w:cs="Times New Roman"/>
                <w:color w:val="000000"/>
                <w:sz w:val="24"/>
                <w:szCs w:val="24"/>
                <w:lang w:eastAsia="ru-RU"/>
              </w:rPr>
            </w:pPr>
            <w:r w:rsidRPr="00E76430">
              <w:rPr>
                <w:rFonts w:ascii="Times New Roman" w:eastAsia="Times New Roman" w:hAnsi="Times New Roman" w:cs="Times New Roman"/>
                <w:color w:val="000000"/>
                <w:sz w:val="24"/>
                <w:szCs w:val="24"/>
                <w:lang w:eastAsia="ru-RU"/>
              </w:rPr>
              <w:t>Выполнено</w:t>
            </w:r>
            <w:r w:rsidR="000A0124">
              <w:rPr>
                <w:rFonts w:ascii="Times New Roman" w:eastAsia="Times New Roman" w:hAnsi="Times New Roman" w:cs="Times New Roman"/>
                <w:color w:val="000000"/>
                <w:sz w:val="24"/>
                <w:szCs w:val="24"/>
                <w:lang w:eastAsia="ru-RU"/>
              </w:rPr>
              <w:t xml:space="preserve"> частично</w:t>
            </w:r>
            <w:r w:rsidR="009B1D1E">
              <w:rPr>
                <w:rFonts w:ascii="Times New Roman" w:eastAsia="Times New Roman" w:hAnsi="Times New Roman" w:cs="Times New Roman"/>
                <w:color w:val="000000"/>
                <w:sz w:val="24"/>
                <w:szCs w:val="24"/>
                <w:lang w:eastAsia="ru-RU"/>
              </w:rPr>
              <w:t>:</w:t>
            </w:r>
          </w:p>
          <w:p w:rsidR="00D57822" w:rsidRDefault="004F7D48" w:rsidP="000C2BDE">
            <w:pPr>
              <w:pStyle w:val="a7"/>
              <w:numPr>
                <w:ilvl w:val="0"/>
                <w:numId w:val="5"/>
              </w:numPr>
              <w:spacing w:after="0" w:line="240" w:lineRule="auto"/>
              <w:ind w:left="168" w:firstLine="552"/>
              <w:jc w:val="both"/>
              <w:rPr>
                <w:rFonts w:ascii="Times New Roman" w:eastAsia="Calibri" w:hAnsi="Times New Roman" w:cs="Times New Roman"/>
              </w:rPr>
            </w:pPr>
            <w:proofErr w:type="gramStart"/>
            <w:r>
              <w:rPr>
                <w:rFonts w:ascii="Times New Roman" w:eastAsia="Calibri" w:hAnsi="Times New Roman" w:cs="Times New Roman"/>
              </w:rPr>
              <w:t>В</w:t>
            </w:r>
            <w:r w:rsidRPr="004F7D48">
              <w:rPr>
                <w:rFonts w:ascii="Times New Roman" w:eastAsia="Calibri" w:hAnsi="Times New Roman" w:cs="Times New Roman"/>
              </w:rPr>
              <w:t xml:space="preserve"> результате проведенной работы по истребованию денежных средств за необоснованное завышение стоимости работ в рамках контрактов/договоров часть денежных средств была возвращена на счет ОБСУСО «Шуйский дом-интернат», что подтверждается платежным поручением № 154 от 03.09.2024 г на сумму 53 300,00 рублей (возврат суммы необоснованного завышения стоимости работ в рамках Контракта на выполнение работ № 25-ЭА ИКЗ: 2323706003903706010010012001439244 от 04.09.2023 г (ООО «ПРОФСТРОЙ»).</w:t>
            </w:r>
            <w:proofErr w:type="gramEnd"/>
          </w:p>
          <w:p w:rsidR="00A37EE1" w:rsidRDefault="0006525B" w:rsidP="000C2BDE">
            <w:pPr>
              <w:pStyle w:val="a7"/>
              <w:numPr>
                <w:ilvl w:val="0"/>
                <w:numId w:val="5"/>
              </w:numPr>
              <w:spacing w:after="0" w:line="240" w:lineRule="auto"/>
              <w:ind w:left="168" w:firstLine="552"/>
              <w:jc w:val="both"/>
              <w:rPr>
                <w:rFonts w:ascii="Times New Roman" w:eastAsia="Calibri" w:hAnsi="Times New Roman" w:cs="Times New Roman"/>
              </w:rPr>
            </w:pPr>
            <w:proofErr w:type="gramStart"/>
            <w:r>
              <w:rPr>
                <w:rFonts w:ascii="Times New Roman" w:eastAsia="Calibri" w:hAnsi="Times New Roman" w:cs="Times New Roman"/>
              </w:rPr>
              <w:t xml:space="preserve">В </w:t>
            </w:r>
            <w:r w:rsidRPr="0006525B">
              <w:rPr>
                <w:rFonts w:ascii="Times New Roman" w:eastAsia="Calibri" w:hAnsi="Times New Roman" w:cs="Times New Roman"/>
              </w:rPr>
              <w:t>результате проведенной работы по истребованию денежных средств за необоснованное завышение стоимости работ в рамках контрактов/договоров часть денежных средств была возвращена на счет ОБСУСО «Шуйский дом-интернат», что подтверждается платежным поручением № 165 от 08.09.2024 г на сумму 2 610,00 рублей (возврат суммы необоснованного завышения стоимости работ в рамках Контракта на выполнение работ № 14 от 28.11.2023 г (ООО «Сапфир»).</w:t>
            </w:r>
            <w:proofErr w:type="gramEnd"/>
          </w:p>
          <w:p w:rsidR="004A51B1" w:rsidRPr="004A51B1" w:rsidRDefault="004A51B1" w:rsidP="000C2BDE">
            <w:pPr>
              <w:pStyle w:val="a7"/>
              <w:numPr>
                <w:ilvl w:val="0"/>
                <w:numId w:val="5"/>
              </w:numPr>
              <w:ind w:left="168" w:firstLine="552"/>
              <w:jc w:val="both"/>
              <w:rPr>
                <w:rFonts w:ascii="Times New Roman" w:eastAsia="Calibri" w:hAnsi="Times New Roman" w:cs="Times New Roman"/>
              </w:rPr>
            </w:pPr>
            <w:r w:rsidRPr="004A51B1">
              <w:rPr>
                <w:rFonts w:ascii="Times New Roman" w:eastAsia="Calibri" w:hAnsi="Times New Roman" w:cs="Times New Roman"/>
              </w:rPr>
              <w:t xml:space="preserve">В результате проведенной работы по истребованию денежных средств за необоснованное завышение стоимости работ в рамках </w:t>
            </w:r>
            <w:r w:rsidRPr="004A51B1">
              <w:rPr>
                <w:rFonts w:ascii="Times New Roman" w:eastAsia="Calibri" w:hAnsi="Times New Roman" w:cs="Times New Roman"/>
              </w:rPr>
              <w:lastRenderedPageBreak/>
              <w:t xml:space="preserve">контрактов/договоров часть денежных средств была возвращена на счет ОБСУСО «Шуйский дом-интернат», что подтверждается платежным поручением № 22 от 05.08.2024 г на сумму 30 380,00 рублей (возврат суммы необоснованного завышения стоимости работ в рамках Контракта на выполнение работ № 16 от 29.11.2023 г ИП </w:t>
            </w:r>
            <w:proofErr w:type="spellStart"/>
            <w:r w:rsidRPr="004A51B1">
              <w:rPr>
                <w:rFonts w:ascii="Times New Roman" w:eastAsia="Calibri" w:hAnsi="Times New Roman" w:cs="Times New Roman"/>
              </w:rPr>
              <w:t>Доколиным</w:t>
            </w:r>
            <w:proofErr w:type="spellEnd"/>
            <w:r w:rsidRPr="004A51B1">
              <w:rPr>
                <w:rFonts w:ascii="Times New Roman" w:eastAsia="Calibri" w:hAnsi="Times New Roman" w:cs="Times New Roman"/>
              </w:rPr>
              <w:t xml:space="preserve"> А.А.).</w:t>
            </w:r>
          </w:p>
          <w:p w:rsidR="000C2BDE" w:rsidRPr="000C2BDE" w:rsidRDefault="000C2BDE" w:rsidP="009C176B">
            <w:pPr>
              <w:pStyle w:val="a7"/>
              <w:numPr>
                <w:ilvl w:val="0"/>
                <w:numId w:val="5"/>
              </w:numPr>
              <w:ind w:left="168" w:firstLine="552"/>
              <w:jc w:val="both"/>
              <w:rPr>
                <w:rFonts w:ascii="Times New Roman" w:eastAsia="Calibri" w:hAnsi="Times New Roman" w:cs="Times New Roman"/>
              </w:rPr>
            </w:pPr>
            <w:r w:rsidRPr="000C2BDE">
              <w:rPr>
                <w:rFonts w:ascii="Times New Roman" w:eastAsia="Calibri" w:hAnsi="Times New Roman" w:cs="Times New Roman"/>
              </w:rPr>
              <w:t xml:space="preserve">12.08.2024 года по согласованию с Департаментом социальной защиты Ивановской области (письмо от 12.08.2024 № 4151-023/09-41 «О согласовании перемещения кассовых расходов») были произведены бухгалтерские записи по перемещению кассовых расходов с л/с 20336Ц4458 по коду финансового обеспечения 4 (субсидия на выполнение государственного задания) на л/с 20336Ц4458 по коду финансового обеспечения 2 (приносящая доход деятельность, (собственные доходы учреждения)) в сумме 842,74 тыс. рублей.   </w:t>
            </w:r>
          </w:p>
          <w:p w:rsidR="008B4575" w:rsidRPr="00A97B47" w:rsidRDefault="008B4575" w:rsidP="00F74550">
            <w:pPr>
              <w:pStyle w:val="a7"/>
              <w:spacing w:after="0" w:line="240" w:lineRule="auto"/>
              <w:ind w:left="735"/>
              <w:jc w:val="both"/>
              <w:rPr>
                <w:rFonts w:ascii="Times New Roman" w:eastAsia="Calibri" w:hAnsi="Times New Roman" w:cs="Times New Roman"/>
              </w:rPr>
            </w:pPr>
            <w:bookmarkStart w:id="0" w:name="_GoBack"/>
            <w:bookmarkEnd w:id="0"/>
          </w:p>
        </w:tc>
      </w:tr>
      <w:tr w:rsidR="00155793" w:rsidRPr="00E76430" w:rsidTr="00BB6C45">
        <w:trPr>
          <w:tblCellSpacing w:w="0" w:type="dxa"/>
        </w:trPr>
        <w:tc>
          <w:tcPr>
            <w:tcW w:w="1546" w:type="dxa"/>
            <w:tcBorders>
              <w:top w:val="single" w:sz="4" w:space="0" w:color="000000"/>
              <w:left w:val="single" w:sz="4" w:space="0" w:color="000000"/>
              <w:bottom w:val="single" w:sz="4" w:space="0" w:color="000000"/>
              <w:right w:val="single" w:sz="4" w:space="0" w:color="000000"/>
            </w:tcBorders>
            <w:vAlign w:val="center"/>
            <w:hideMark/>
          </w:tcPr>
          <w:p w:rsidR="00155793" w:rsidRDefault="00155793" w:rsidP="00E76430">
            <w:pPr>
              <w:spacing w:before="100" w:after="10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30.08.2024г.</w:t>
            </w:r>
          </w:p>
        </w:tc>
        <w:tc>
          <w:tcPr>
            <w:tcW w:w="1841" w:type="dxa"/>
            <w:tcBorders>
              <w:top w:val="single" w:sz="4" w:space="0" w:color="000000"/>
              <w:left w:val="single" w:sz="4" w:space="0" w:color="000000"/>
              <w:bottom w:val="single" w:sz="4" w:space="0" w:color="000000"/>
              <w:right w:val="single" w:sz="4" w:space="0" w:color="000000"/>
            </w:tcBorders>
            <w:vAlign w:val="center"/>
            <w:hideMark/>
          </w:tcPr>
          <w:p w:rsidR="00155793" w:rsidRDefault="00155793" w:rsidP="00E76430">
            <w:pPr>
              <w:spacing w:before="100" w:after="100" w:line="240" w:lineRule="auto"/>
              <w:rPr>
                <w:rFonts w:ascii="Times New Roman" w:eastAsia="Times New Roman" w:hAnsi="Times New Roman" w:cs="Times New Roman"/>
                <w:color w:val="000000"/>
                <w:lang w:eastAsia="ru-RU"/>
              </w:rPr>
            </w:pPr>
            <w:r w:rsidRPr="0025347C">
              <w:rPr>
                <w:rFonts w:ascii="Times New Roman" w:eastAsia="Times New Roman" w:hAnsi="Times New Roman" w:cs="Times New Roman"/>
                <w:lang w:eastAsia="ru-RU"/>
              </w:rPr>
              <w:t>Главн</w:t>
            </w:r>
            <w:r>
              <w:rPr>
                <w:rFonts w:ascii="Times New Roman" w:eastAsia="Times New Roman" w:hAnsi="Times New Roman" w:cs="Times New Roman"/>
                <w:lang w:eastAsia="ru-RU"/>
              </w:rPr>
              <w:t xml:space="preserve">ое управление МЧС </w:t>
            </w:r>
            <w:r w:rsidRPr="0025347C">
              <w:rPr>
                <w:rFonts w:ascii="Times New Roman" w:eastAsia="Times New Roman" w:hAnsi="Times New Roman" w:cs="Times New Roman"/>
                <w:lang w:eastAsia="ru-RU"/>
              </w:rPr>
              <w:t xml:space="preserve">России по </w:t>
            </w:r>
            <w:r>
              <w:rPr>
                <w:rFonts w:ascii="Times New Roman" w:eastAsia="Times New Roman" w:hAnsi="Times New Roman" w:cs="Times New Roman"/>
                <w:lang w:eastAsia="ru-RU"/>
              </w:rPr>
              <w:t>И</w:t>
            </w:r>
            <w:r w:rsidRPr="0025347C">
              <w:rPr>
                <w:rFonts w:ascii="Times New Roman" w:eastAsia="Times New Roman" w:hAnsi="Times New Roman" w:cs="Times New Roman"/>
                <w:lang w:eastAsia="ru-RU"/>
              </w:rPr>
              <w:t xml:space="preserve">вановской области Отдел надзорной деятельности и профилактической работы </w:t>
            </w:r>
            <w:proofErr w:type="gramStart"/>
            <w:r w:rsidRPr="0025347C">
              <w:rPr>
                <w:rFonts w:ascii="Times New Roman" w:eastAsia="Times New Roman" w:hAnsi="Times New Roman" w:cs="Times New Roman"/>
                <w:lang w:eastAsia="ru-RU"/>
              </w:rPr>
              <w:t>г</w:t>
            </w:r>
            <w:proofErr w:type="gramEnd"/>
            <w:r w:rsidRPr="0025347C">
              <w:rPr>
                <w:rFonts w:ascii="Times New Roman" w:eastAsia="Times New Roman" w:hAnsi="Times New Roman" w:cs="Times New Roman"/>
                <w:lang w:eastAsia="ru-RU"/>
              </w:rPr>
              <w:t xml:space="preserve">.о. </w:t>
            </w:r>
            <w:r>
              <w:rPr>
                <w:rFonts w:ascii="Times New Roman" w:eastAsia="Times New Roman" w:hAnsi="Times New Roman" w:cs="Times New Roman"/>
                <w:lang w:eastAsia="ru-RU"/>
              </w:rPr>
              <w:t>Шуя, Шуйского и Савинского районов</w:t>
            </w:r>
          </w:p>
        </w:tc>
        <w:tc>
          <w:tcPr>
            <w:tcW w:w="2238" w:type="dxa"/>
            <w:tcBorders>
              <w:top w:val="single" w:sz="4" w:space="0" w:color="000000"/>
              <w:left w:val="single" w:sz="4" w:space="0" w:color="000000"/>
              <w:bottom w:val="single" w:sz="4" w:space="0" w:color="000000"/>
              <w:right w:val="single" w:sz="4" w:space="0" w:color="000000"/>
            </w:tcBorders>
            <w:vAlign w:val="center"/>
            <w:hideMark/>
          </w:tcPr>
          <w:p w:rsidR="00155793" w:rsidRDefault="00155793" w:rsidP="004A65E6">
            <w:pPr>
              <w:spacing w:before="100" w:after="10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Профилактический визит в целях оценки соблюдения обязательных требований </w:t>
            </w:r>
            <w:r w:rsidRPr="0025347C">
              <w:rPr>
                <w:rFonts w:ascii="Times New Roman" w:eastAsia="Times New Roman" w:hAnsi="Times New Roman" w:cs="Times New Roman"/>
                <w:lang w:eastAsia="ru-RU"/>
              </w:rPr>
              <w:t>пожарной безопасности в зданиях, помещениях и территории</w:t>
            </w:r>
            <w:r>
              <w:rPr>
                <w:rFonts w:ascii="Times New Roman" w:eastAsia="Times New Roman" w:hAnsi="Times New Roman" w:cs="Times New Roman"/>
                <w:lang w:eastAsia="ru-RU"/>
              </w:rPr>
              <w:t xml:space="preserve">. </w:t>
            </w:r>
          </w:p>
        </w:tc>
        <w:tc>
          <w:tcPr>
            <w:tcW w:w="4699" w:type="dxa"/>
            <w:tcBorders>
              <w:top w:val="single" w:sz="4" w:space="0" w:color="000000"/>
              <w:left w:val="single" w:sz="4" w:space="0" w:color="000000"/>
              <w:bottom w:val="single" w:sz="4" w:space="0" w:color="000000"/>
              <w:right w:val="single" w:sz="4" w:space="0" w:color="000000"/>
            </w:tcBorders>
            <w:vAlign w:val="center"/>
            <w:hideMark/>
          </w:tcPr>
          <w:p w:rsidR="00155793" w:rsidRPr="0093300B" w:rsidRDefault="00155793" w:rsidP="00155793">
            <w:pPr>
              <w:pStyle w:val="a7"/>
              <w:spacing w:before="100" w:after="100" w:line="240" w:lineRule="auto"/>
              <w:ind w:left="4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Нарушений не выявлено.</w:t>
            </w:r>
          </w:p>
        </w:tc>
        <w:tc>
          <w:tcPr>
            <w:tcW w:w="4236" w:type="dxa"/>
            <w:tcBorders>
              <w:top w:val="single" w:sz="4" w:space="0" w:color="000000"/>
              <w:left w:val="single" w:sz="4" w:space="0" w:color="000000"/>
              <w:bottom w:val="single" w:sz="4" w:space="0" w:color="000000"/>
              <w:right w:val="single" w:sz="4" w:space="0" w:color="000000"/>
            </w:tcBorders>
            <w:vAlign w:val="center"/>
            <w:hideMark/>
          </w:tcPr>
          <w:p w:rsidR="00155793" w:rsidRDefault="00155793" w:rsidP="00E76430">
            <w:pPr>
              <w:spacing w:before="100" w:after="100" w:line="240" w:lineRule="auto"/>
              <w:rPr>
                <w:rFonts w:ascii="Times New Roman" w:eastAsia="Times New Roman" w:hAnsi="Times New Roman" w:cs="Times New Roman"/>
                <w:color w:val="000000"/>
                <w:sz w:val="24"/>
                <w:szCs w:val="24"/>
                <w:lang w:eastAsia="ru-RU"/>
              </w:rPr>
            </w:pPr>
          </w:p>
        </w:tc>
      </w:tr>
      <w:tr w:rsidR="00155793" w:rsidRPr="00E76430" w:rsidTr="00BB6C45">
        <w:trPr>
          <w:tblCellSpacing w:w="0" w:type="dxa"/>
        </w:trPr>
        <w:tc>
          <w:tcPr>
            <w:tcW w:w="1546" w:type="dxa"/>
            <w:tcBorders>
              <w:top w:val="single" w:sz="4" w:space="0" w:color="000000"/>
              <w:left w:val="single" w:sz="4" w:space="0" w:color="000000"/>
              <w:bottom w:val="single" w:sz="4" w:space="0" w:color="000000"/>
              <w:right w:val="single" w:sz="4" w:space="0" w:color="000000"/>
            </w:tcBorders>
            <w:vAlign w:val="center"/>
            <w:hideMark/>
          </w:tcPr>
          <w:p w:rsidR="00155793" w:rsidRDefault="00155793" w:rsidP="00155793">
            <w:pPr>
              <w:spacing w:before="100" w:after="10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26.09.2024г.</w:t>
            </w:r>
            <w:r w:rsidR="00BB6C45">
              <w:rPr>
                <w:rFonts w:ascii="Times New Roman" w:eastAsia="Times New Roman" w:hAnsi="Times New Roman" w:cs="Times New Roman"/>
                <w:color w:val="000000"/>
                <w:sz w:val="24"/>
                <w:szCs w:val="24"/>
                <w:lang w:eastAsia="ru-RU"/>
              </w:rPr>
              <w:t xml:space="preserve">-25.10.2024г. </w:t>
            </w:r>
          </w:p>
        </w:tc>
        <w:tc>
          <w:tcPr>
            <w:tcW w:w="1841" w:type="dxa"/>
            <w:tcBorders>
              <w:top w:val="single" w:sz="4" w:space="0" w:color="000000"/>
              <w:left w:val="single" w:sz="4" w:space="0" w:color="000000"/>
              <w:bottom w:val="single" w:sz="4" w:space="0" w:color="000000"/>
              <w:right w:val="single" w:sz="4" w:space="0" w:color="000000"/>
            </w:tcBorders>
            <w:vAlign w:val="center"/>
            <w:hideMark/>
          </w:tcPr>
          <w:p w:rsidR="00155793" w:rsidRPr="00240607" w:rsidRDefault="00155793" w:rsidP="00155793">
            <w:pPr>
              <w:spacing w:before="100" w:after="100" w:line="240" w:lineRule="auto"/>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Шуйская межрайонная прокуратура Ивановской области</w:t>
            </w:r>
          </w:p>
        </w:tc>
        <w:tc>
          <w:tcPr>
            <w:tcW w:w="2238" w:type="dxa"/>
            <w:tcBorders>
              <w:top w:val="single" w:sz="4" w:space="0" w:color="000000"/>
              <w:left w:val="single" w:sz="4" w:space="0" w:color="000000"/>
              <w:bottom w:val="single" w:sz="4" w:space="0" w:color="000000"/>
              <w:right w:val="single" w:sz="4" w:space="0" w:color="000000"/>
            </w:tcBorders>
            <w:vAlign w:val="center"/>
            <w:hideMark/>
          </w:tcPr>
          <w:p w:rsidR="00155793" w:rsidRDefault="00BB6C45" w:rsidP="00BB6C45">
            <w:pPr>
              <w:spacing w:before="100" w:after="10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Надзор за исполнением требований законодательства в сфере закупок по государственным и муниципальным контрактам </w:t>
            </w:r>
          </w:p>
        </w:tc>
        <w:tc>
          <w:tcPr>
            <w:tcW w:w="4699" w:type="dxa"/>
            <w:tcBorders>
              <w:top w:val="single" w:sz="4" w:space="0" w:color="000000"/>
              <w:left w:val="single" w:sz="4" w:space="0" w:color="000000"/>
              <w:bottom w:val="single" w:sz="4" w:space="0" w:color="000000"/>
              <w:right w:val="single" w:sz="4" w:space="0" w:color="000000"/>
            </w:tcBorders>
            <w:vAlign w:val="center"/>
            <w:hideMark/>
          </w:tcPr>
          <w:p w:rsidR="00155793" w:rsidRPr="00240607" w:rsidRDefault="00155793" w:rsidP="00240607">
            <w:pPr>
              <w:spacing w:before="100" w:after="100" w:line="240" w:lineRule="auto"/>
              <w:rPr>
                <w:rFonts w:ascii="Times New Roman" w:eastAsia="Times New Roman" w:hAnsi="Times New Roman" w:cs="Times New Roman"/>
                <w:color w:val="000000"/>
                <w:lang w:eastAsia="ru-RU"/>
              </w:rPr>
            </w:pPr>
          </w:p>
        </w:tc>
        <w:tc>
          <w:tcPr>
            <w:tcW w:w="4236" w:type="dxa"/>
            <w:tcBorders>
              <w:top w:val="single" w:sz="4" w:space="0" w:color="000000"/>
              <w:left w:val="single" w:sz="4" w:space="0" w:color="000000"/>
              <w:bottom w:val="single" w:sz="4" w:space="0" w:color="000000"/>
              <w:right w:val="single" w:sz="4" w:space="0" w:color="000000"/>
            </w:tcBorders>
            <w:vAlign w:val="center"/>
            <w:hideMark/>
          </w:tcPr>
          <w:p w:rsidR="00155793" w:rsidRDefault="00155793" w:rsidP="00E76430">
            <w:pPr>
              <w:spacing w:before="100" w:after="100" w:line="240" w:lineRule="auto"/>
              <w:rPr>
                <w:rFonts w:ascii="Times New Roman" w:eastAsia="Times New Roman" w:hAnsi="Times New Roman" w:cs="Times New Roman"/>
                <w:color w:val="000000"/>
                <w:sz w:val="24"/>
                <w:szCs w:val="24"/>
                <w:lang w:eastAsia="ru-RU"/>
              </w:rPr>
            </w:pPr>
          </w:p>
        </w:tc>
      </w:tr>
    </w:tbl>
    <w:p w:rsidR="00DA2034" w:rsidRDefault="00DA2034"/>
    <w:sectPr w:rsidR="00DA2034" w:rsidSect="00E76430">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A2A" w:rsidRDefault="00332A2A" w:rsidP="00E76430">
      <w:pPr>
        <w:spacing w:after="0" w:line="240" w:lineRule="auto"/>
      </w:pPr>
      <w:r>
        <w:separator/>
      </w:r>
    </w:p>
  </w:endnote>
  <w:endnote w:type="continuationSeparator" w:id="0">
    <w:p w:rsidR="00332A2A" w:rsidRDefault="00332A2A" w:rsidP="00E764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A2A" w:rsidRDefault="00332A2A" w:rsidP="00E76430">
      <w:pPr>
        <w:spacing w:after="0" w:line="240" w:lineRule="auto"/>
      </w:pPr>
      <w:r>
        <w:separator/>
      </w:r>
    </w:p>
  </w:footnote>
  <w:footnote w:type="continuationSeparator" w:id="0">
    <w:p w:rsidR="00332A2A" w:rsidRDefault="00332A2A" w:rsidP="00E764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7EF9"/>
    <w:multiLevelType w:val="hybridMultilevel"/>
    <w:tmpl w:val="10700BC0"/>
    <w:lvl w:ilvl="0" w:tplc="1352B5BA">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BA51451"/>
    <w:multiLevelType w:val="hybridMultilevel"/>
    <w:tmpl w:val="F70C529E"/>
    <w:lvl w:ilvl="0" w:tplc="6C5A4C4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5D3D2AD1"/>
    <w:multiLevelType w:val="hybridMultilevel"/>
    <w:tmpl w:val="AED84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C14679"/>
    <w:multiLevelType w:val="hybridMultilevel"/>
    <w:tmpl w:val="4D20154E"/>
    <w:lvl w:ilvl="0" w:tplc="04190011">
      <w:start w:val="1"/>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4">
    <w:nsid w:val="6D2D30D7"/>
    <w:multiLevelType w:val="hybridMultilevel"/>
    <w:tmpl w:val="0C5CA762"/>
    <w:lvl w:ilvl="0" w:tplc="F8D0C4F0">
      <w:start w:val="1"/>
      <w:numFmt w:val="decimal"/>
      <w:lvlText w:val="%1."/>
      <w:lvlJc w:val="left"/>
      <w:pPr>
        <w:ind w:left="1143" w:hanging="360"/>
      </w:pPr>
      <w:rPr>
        <w:rFonts w:eastAsia="Calibri" w:hint="default"/>
        <w:sz w:val="22"/>
        <w:szCs w:val="22"/>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03232"/>
    <w:rsid w:val="0006525B"/>
    <w:rsid w:val="000A0124"/>
    <w:rsid w:val="000C2BDE"/>
    <w:rsid w:val="00155793"/>
    <w:rsid w:val="001D48AA"/>
    <w:rsid w:val="00240607"/>
    <w:rsid w:val="002C6ED4"/>
    <w:rsid w:val="00312347"/>
    <w:rsid w:val="00332A2A"/>
    <w:rsid w:val="003F1753"/>
    <w:rsid w:val="00457C12"/>
    <w:rsid w:val="004A51B1"/>
    <w:rsid w:val="004F7D48"/>
    <w:rsid w:val="00583299"/>
    <w:rsid w:val="005F3E55"/>
    <w:rsid w:val="00736A63"/>
    <w:rsid w:val="008B4575"/>
    <w:rsid w:val="009260C7"/>
    <w:rsid w:val="0093300B"/>
    <w:rsid w:val="00960C95"/>
    <w:rsid w:val="009B1D1E"/>
    <w:rsid w:val="009C176B"/>
    <w:rsid w:val="00A37EE1"/>
    <w:rsid w:val="00A471A0"/>
    <w:rsid w:val="00A97B47"/>
    <w:rsid w:val="00BB6C45"/>
    <w:rsid w:val="00D03232"/>
    <w:rsid w:val="00D57822"/>
    <w:rsid w:val="00DA2034"/>
    <w:rsid w:val="00DC48E7"/>
    <w:rsid w:val="00E76430"/>
    <w:rsid w:val="00F745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E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643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76430"/>
  </w:style>
  <w:style w:type="paragraph" w:styleId="a5">
    <w:name w:val="footer"/>
    <w:basedOn w:val="a"/>
    <w:link w:val="a6"/>
    <w:uiPriority w:val="99"/>
    <w:unhideWhenUsed/>
    <w:rsid w:val="00E7643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76430"/>
  </w:style>
  <w:style w:type="paragraph" w:styleId="a7">
    <w:name w:val="List Paragraph"/>
    <w:basedOn w:val="a"/>
    <w:uiPriority w:val="34"/>
    <w:qFormat/>
    <w:rsid w:val="0093300B"/>
    <w:pPr>
      <w:ind w:left="720"/>
      <w:contextualSpacing/>
    </w:pPr>
  </w:style>
  <w:style w:type="paragraph" w:styleId="a8">
    <w:name w:val="Balloon Text"/>
    <w:basedOn w:val="a"/>
    <w:link w:val="a9"/>
    <w:uiPriority w:val="99"/>
    <w:semiHidden/>
    <w:unhideWhenUsed/>
    <w:rsid w:val="0024060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406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892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1051</Words>
  <Characters>5996</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2024-10-17T08:41:00Z</cp:lastPrinted>
  <dcterms:created xsi:type="dcterms:W3CDTF">2024-10-17T11:16:00Z</dcterms:created>
  <dcterms:modified xsi:type="dcterms:W3CDTF">2024-10-17T11:16:00Z</dcterms:modified>
</cp:coreProperties>
</file>